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Y="1126"/>
        <w:tblW w:w="969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71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0" w:hRule="atLeast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color="auto" w:sz="24" w:space="0"/>
            </w:tcBorders>
          </w:tcPr>
          <w:p>
            <w:pPr>
              <w:spacing w:before="60" w:after="60" w:line="240" w:lineRule="auto"/>
              <w:contextualSpacing/>
              <w:rPr>
                <w:rFonts w:ascii="Arial" w:hAnsi="Arial" w:cs="Arial" w:eastAsiaTheme="minorEastAsia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color="auto" w:sz="24" w:space="0"/>
              <w:right w:val="nil"/>
            </w:tcBorders>
          </w:tcPr>
          <w:p>
            <w:pPr>
              <w:spacing w:before="240" w:after="120" w:line="259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>
            <w:pPr>
              <w:spacing w:before="240" w:after="120" w:line="259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(Design, E Commerce and Digital Marketing) </w:t>
            </w:r>
          </w:p>
          <w:p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Level-4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>
            <w:pPr>
              <w:spacing w:before="240" w:after="120" w:line="259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pacing w:val="40"/>
                <w:sz w:val="40"/>
                <w:szCs w:val="40"/>
              </w:rPr>
            </w:pPr>
          </w:p>
          <w:p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>
            <w:pPr>
              <w:numPr>
                <w:numId w:val="0"/>
              </w:numPr>
              <w:spacing w:before="240" w:after="120" w:line="259" w:lineRule="auto"/>
              <w:jc w:val="both"/>
              <w:rPr>
                <w:rFonts w:hint="default" w:ascii="Arial" w:hAnsi="Arial" w:cs="Arial"/>
                <w:b/>
                <w:bCs/>
                <w:lang w:val="en-US"/>
              </w:rPr>
            </w:pPr>
            <w:r>
              <w:rPr>
                <w:rFonts w:hint="default" w:eastAsia="Times New Roman" w:asciiTheme="minorBidi" w:hAnsiTheme="minorBidi"/>
                <w:b/>
                <w:lang w:val="en-US"/>
              </w:rPr>
              <w:t xml:space="preserve">                              17.</w:t>
            </w:r>
            <w:r>
              <w:rPr>
                <w:rFonts w:eastAsia="Times New Roman" w:asciiTheme="minorBidi" w:hAnsiTheme="minorBidi"/>
                <w:b/>
                <w:lang w:val="en-US"/>
              </w:rPr>
              <w:t xml:space="preserve"> Explore Daraz Marketplace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520" w:type="dxa"/>
            <w:vMerge w:val="continue"/>
            <w:tcBorders>
              <w:left w:val="nil"/>
              <w:right w:val="thinThickThinMediumGap" w:color="auto" w:sz="24" w:space="0"/>
            </w:tcBorders>
          </w:tcPr>
          <w:p>
            <w:pPr>
              <w:spacing w:before="60" w:after="60" w:line="240" w:lineRule="auto"/>
              <w:rPr>
                <w:rFonts w:ascii="Arial" w:hAnsi="Arial" w:cs="Arial" w:eastAsiaTheme="minorEastAsia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color="auto" w:sz="24" w:space="0"/>
              <w:right w:val="nil"/>
            </w:tcBorders>
            <w:vAlign w:val="bottom"/>
          </w:tcPr>
          <w:p>
            <w:pPr>
              <w:spacing w:before="240" w:after="120" w:line="259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pacing w:val="40"/>
                <w:sz w:val="28"/>
                <w:szCs w:val="20"/>
              </w:rPr>
              <w:t>Date 13-17 November, 2023</w:t>
            </w:r>
          </w:p>
          <w:p>
            <w:pPr>
              <w:spacing w:before="240" w:after="120" w:line="259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>
            <w:pPr>
              <w:spacing w:before="60" w:after="60" w:line="240" w:lineRule="auto"/>
              <w:jc w:val="center"/>
              <w:rPr>
                <w:rFonts w:ascii="Arial" w:hAnsi="Arial" w:cs="Arial" w:eastAsiaTheme="minorEastAsia"/>
                <w:sz w:val="2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</w:trPr>
        <w:tc>
          <w:tcPr>
            <w:tcW w:w="2520" w:type="dxa"/>
            <w:vMerge w:val="continue"/>
            <w:tcBorders>
              <w:left w:val="nil"/>
              <w:bottom w:val="nil"/>
              <w:right w:val="thinThickThinMediumGap" w:color="auto" w:sz="24" w:space="0"/>
            </w:tcBorders>
          </w:tcPr>
          <w:p>
            <w:pPr>
              <w:spacing w:before="60" w:after="60" w:line="240" w:lineRule="auto"/>
              <w:rPr>
                <w:rFonts w:ascii="Arial" w:hAnsi="Arial" w:cs="Arial" w:eastAsiaTheme="minorEastAsia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color="auto" w:sz="24" w:space="0"/>
              <w:bottom w:val="nil"/>
              <w:right w:val="nil"/>
            </w:tcBorders>
          </w:tcPr>
          <w:p>
            <w:pPr>
              <w:spacing w:before="240" w:after="120" w:line="259" w:lineRule="auto"/>
              <w:jc w:val="center"/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before="240" w:after="120" w:line="259" w:lineRule="auto"/>
              <w:jc w:val="center"/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>
            <w:pPr>
              <w:spacing w:before="240" w:after="120" w:line="259" w:lineRule="auto"/>
              <w:jc w:val="center"/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>
            <w:pPr>
              <w:spacing w:before="240" w:after="120" w:line="259" w:lineRule="auto"/>
              <w:jc w:val="center"/>
              <w:rPr>
                <w:rFonts w:ascii="Arial" w:hAnsi="Arial" w:eastAsia="Times New Roman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>
      <w:pPr>
        <w:jc w:val="center"/>
        <w:rPr>
          <w:rFonts w:asciiTheme="minorBidi" w:hAnsiTheme="minorBidi"/>
          <w:b/>
          <w:sz w:val="32"/>
        </w:rPr>
      </w:pPr>
    </w:p>
    <w:p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10"/>
        <w:tblpPr w:leftFromText="180" w:rightFromText="180" w:vertAnchor="text" w:horzAnchor="margin" w:tblpX="108" w:tblpY="1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7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  <w:lang w:val="en-AU"/>
              </w:rPr>
              <w:t>National Vocational Certificate Level 4 - DED ( Design, E Commerce and Digital Marketing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6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Theme="minorBidi" w:hAnsiTheme="minorBidi" w:eastAsiaTheme="minorEastAsia"/>
                <w:sz w:val="24"/>
                <w:szCs w:val="24"/>
                <w:lang w:val="en-US"/>
              </w:rPr>
            </w:pPr>
            <w:r>
              <w:rPr>
                <w:rFonts w:eastAsia="Times New Roman" w:asciiTheme="minorBidi" w:hAnsiTheme="minorBidi"/>
                <w:b/>
                <w:sz w:val="24"/>
                <w:szCs w:val="24"/>
                <w:lang w:val="en-US"/>
              </w:rPr>
              <w:t>17</w:t>
            </w:r>
            <w:r>
              <w:rPr>
                <w:rFonts w:hint="default" w:eastAsia="Times New Roman" w:asciiTheme="minorBidi" w:hAnsiTheme="minorBidi"/>
                <w:b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Times New Roman" w:asciiTheme="minorBidi" w:hAnsiTheme="minorBidi"/>
                <w:b/>
                <w:sz w:val="24"/>
                <w:szCs w:val="24"/>
                <w:lang w:val="en-US"/>
              </w:rPr>
              <w:t xml:space="preserve"> Explore Daraz Marketplace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6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  <w:t>Formative Assessment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6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sz w:val="22"/>
                <w:szCs w:val="22"/>
              </w:rPr>
              <w:t>Name______________________________________________________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2"/>
              </w:rPr>
              <w:t>Registration/Roll Number_______________________________________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615" w:type="dxa"/>
            <w:vAlign w:val="center"/>
          </w:tcPr>
          <w:p>
            <w:pPr>
              <w:spacing w:before="240" w:after="0" w:line="24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 xml:space="preserve">Guidance for Candidate 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>
            <w:pPr>
              <w:spacing w:before="240" w:after="0" w:line="240" w:lineRule="auto"/>
              <w:rPr>
                <w:rFonts w:asciiTheme="minorBidi" w:hAnsiTheme="minorBidi" w:eastAsiaTheme="minorEastAsia"/>
                <w:b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2"/>
              </w:rPr>
              <w:t>To meet this standard, you are required to complete the following within 04 Hrs.</w:t>
            </w:r>
            <w:r>
              <w:rPr>
                <w:rFonts w:asciiTheme="minorBidi" w:hAnsiTheme="minorBidi" w:eastAsiaTheme="minorEastAsia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Theme="minorBidi" w:hAnsiTheme="minorBidi" w:eastAsiaTheme="minorEastAsia"/>
                <w:b/>
                <w:sz w:val="22"/>
                <w:szCs w:val="22"/>
              </w:rPr>
              <w:t>time frame (for practical demonstration &amp; assessment):</w:t>
            </w:r>
          </w:p>
          <w:p>
            <w:pPr>
              <w:pStyle w:val="11"/>
              <w:numPr>
                <w:ilvl w:val="0"/>
                <w:numId w:val="1"/>
              </w:numPr>
              <w:spacing w:after="200" w:line="240" w:lineRule="auto"/>
              <w:rPr>
                <w:rFonts w:hint="default" w:ascii="Arial" w:hAnsi="Arial" w:cs="Arial" w:eastAsiaTheme="minor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 w:val="0"/>
                <w:bCs w:val="0"/>
                <w:i w:val="0"/>
                <w:i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Identify Daraz Business Models and their parameters</w:t>
            </w:r>
            <w:r>
              <w:rPr>
                <w:rFonts w:hint="default" w:ascii="Arial" w:hAnsi="Arial" w:cs="Arial"/>
                <w:b w:val="0"/>
                <w:bCs w:val="0"/>
                <w:i w:val="0"/>
                <w:iCs w:val="0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pStyle w:val="11"/>
              <w:numPr>
                <w:ilvl w:val="0"/>
                <w:numId w:val="1"/>
              </w:numPr>
              <w:spacing w:after="20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="Arial" w:hAnsi="Arial" w:cs="Arial"/>
                <w:b w:val="0"/>
                <w:bCs w:val="0"/>
                <w:i w:val="0"/>
                <w:i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Identify Daraz terms and conditions and selling polices</w:t>
            </w:r>
            <w:r>
              <w:rPr>
                <w:rFonts w:hint="default" w:ascii="Arial" w:hAnsi="Arial" w:cs="Arial"/>
                <w:b w:val="0"/>
                <w:bCs w:val="0"/>
                <w:i w:val="0"/>
                <w:iCs w:val="0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6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>Time:  4 Hrs.</w:t>
            </w:r>
          </w:p>
        </w:tc>
        <w:tc>
          <w:tcPr>
            <w:tcW w:w="774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>
      <w:r>
        <w:br w:type="page"/>
      </w:r>
    </w:p>
    <w:tbl>
      <w:tblPr>
        <w:tblStyle w:val="10"/>
        <w:tblpPr w:leftFromText="180" w:rightFromText="180" w:vertAnchor="text" w:horzAnchor="margin" w:tblpX="108" w:tblpY="1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7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7" w:hRule="atLeast"/>
        </w:trPr>
        <w:tc>
          <w:tcPr>
            <w:tcW w:w="1615" w:type="dxa"/>
          </w:tcPr>
          <w:p>
            <w:pPr>
              <w:spacing w:before="240" w:after="0" w:line="24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>
            <w:pPr>
              <w:pStyle w:val="11"/>
              <w:numPr>
                <w:ilvl w:val="0"/>
                <w:numId w:val="2"/>
              </w:numPr>
              <w:spacing w:after="0" w:line="360" w:lineRule="auto"/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hint="default" w:asciiTheme="minorBidi" w:hAnsiTheme="minorBidi" w:eastAsiaTheme="minorEastAsia"/>
                <w:b/>
                <w:bCs/>
                <w:sz w:val="22"/>
                <w:szCs w:val="22"/>
              </w:rPr>
              <w:t>Identify Daraz Business Models and their parameters.</w:t>
            </w:r>
          </w:p>
          <w:p>
            <w:pPr>
              <w:pStyle w:val="11"/>
              <w:numPr>
                <w:ilvl w:val="0"/>
                <w:numId w:val="3"/>
              </w:numPr>
              <w:spacing w:after="0" w:line="36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  <w:lang w:val="en-US"/>
              </w:rPr>
              <w:t>Explore various Daraz business models</w:t>
            </w:r>
          </w:p>
          <w:p>
            <w:pPr>
              <w:pStyle w:val="11"/>
              <w:numPr>
                <w:ilvl w:val="0"/>
                <w:numId w:val="3"/>
              </w:numPr>
              <w:spacing w:after="0" w:line="36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sz w:val="22"/>
                <w:szCs w:val="22"/>
              </w:rPr>
              <w:t xml:space="preserve"> </w:t>
            </w: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Identify the limitations of different Daraz business models</w:t>
            </w:r>
          </w:p>
          <w:p>
            <w:pPr>
              <w:spacing w:after="0" w:line="36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asciiTheme="minorBidi" w:hAnsiTheme="minorBidi" w:eastAsiaTheme="minorEastAsia"/>
                <w:b/>
                <w:bCs/>
                <w:sz w:val="22"/>
                <w:szCs w:val="22"/>
              </w:rPr>
              <w:t>2.</w:t>
            </w:r>
            <w:r>
              <w:rPr>
                <w:rFonts w:asciiTheme="minorBidi" w:hAnsiTheme="minorBidi" w:eastAsiaTheme="minorEastAsia"/>
                <w:sz w:val="22"/>
                <w:szCs w:val="22"/>
              </w:rPr>
              <w:t xml:space="preserve">  </w:t>
            </w:r>
            <w:r>
              <w:rPr>
                <w:rFonts w:hint="default" w:asciiTheme="minorBidi" w:hAnsiTheme="minorBidi" w:eastAsiaTheme="minorEastAsia"/>
                <w:b/>
                <w:bCs/>
                <w:sz w:val="22"/>
                <w:szCs w:val="22"/>
              </w:rPr>
              <w:t>Identify Daraz terms and conditions and selling polices</w:t>
            </w:r>
          </w:p>
          <w:p>
            <w:pPr>
              <w:pStyle w:val="11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  <w:lang w:val="en-US"/>
              </w:rPr>
              <w:t>I</w:t>
            </w: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dentify the different terms and Condition</w:t>
            </w:r>
          </w:p>
          <w:p>
            <w:pPr>
              <w:pStyle w:val="11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Identify Daraz Policies</w:t>
            </w:r>
          </w:p>
        </w:tc>
      </w:tr>
    </w:tbl>
    <w:p>
      <w:pPr>
        <w:jc w:val="center"/>
        <w:rPr>
          <w:rFonts w:asciiTheme="minorBidi" w:hAnsiTheme="minorBidi"/>
          <w:b/>
          <w:sz w:val="32"/>
        </w:rPr>
      </w:pPr>
    </w:p>
    <w:p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>Self-Assessment Checklist</w:t>
      </w:r>
    </w:p>
    <w:tbl>
      <w:tblPr>
        <w:tblStyle w:val="1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6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Candidate Name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Registration No.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Qualification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  <w:lang w:val="en-AU"/>
              </w:rPr>
              <w:t>National Vocational Certificate Level 4 - DED ( Design, E Commerce and Digital Marketing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Theme="minorBidi" w:hAnsiTheme="minorBidi" w:eastAsiaTheme="minorEastAsia"/>
                <w:bCs/>
                <w:sz w:val="24"/>
                <w:szCs w:val="24"/>
                <w:lang w:val="en-US"/>
              </w:rPr>
            </w:pPr>
            <w:r>
              <w:rPr>
                <w:rFonts w:hint="default" w:eastAsia="Times New Roman" w:asciiTheme="minorBidi" w:hAnsiTheme="minorBidi"/>
                <w:b/>
                <w:sz w:val="24"/>
                <w:szCs w:val="24"/>
                <w:lang w:val="en-US"/>
              </w:rPr>
              <w:t>17</w:t>
            </w:r>
            <w:r>
              <w:rPr>
                <w:rFonts w:eastAsia="Times New Roman" w:asciiTheme="minorBidi" w:hAnsiTheme="minorBidi"/>
                <w:b/>
                <w:sz w:val="24"/>
                <w:szCs w:val="24"/>
                <w:lang w:val="en-AU"/>
              </w:rPr>
              <w:t xml:space="preserve">. 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hint="default" w:eastAsia="Times New Roman" w:asciiTheme="minorBidi" w:hAnsiTheme="minorBidi"/>
                <w:b/>
                <w:sz w:val="24"/>
                <w:szCs w:val="24"/>
                <w:lang w:val="en-US"/>
              </w:rPr>
              <w:t>Explore Daraz Marketplace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  <w:t>Formative Assessment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094" w:type="dxa"/>
            <w:vAlign w:val="center"/>
          </w:tcPr>
          <w:p>
            <w:pPr>
              <w:spacing w:before="240" w:after="0" w:line="240" w:lineRule="auto"/>
              <w:rPr>
                <w:rFonts w:asciiTheme="minorBidi" w:hAnsiTheme="minorBidi" w:eastAsiaTheme="minorEastAsia"/>
                <w:b/>
                <w:sz w:val="22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rFonts w:hint="default"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Identify Daraz Business Models and their parameters.</w:t>
            </w:r>
          </w:p>
          <w:p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Identify Daraz terms and conditions and selling polices</w:t>
            </w:r>
          </w:p>
        </w:tc>
      </w:tr>
    </w:tbl>
    <w:p>
      <w:pPr>
        <w:spacing w:line="240" w:lineRule="auto"/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t>I can……………….</w:t>
      </w:r>
    </w:p>
    <w:tbl>
      <w:tblPr>
        <w:tblStyle w:val="1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9"/>
        <w:gridCol w:w="1059"/>
        <w:gridCol w:w="1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739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4"/>
                <w:szCs w:val="24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739" w:type="dxa"/>
          </w:tcPr>
          <w:p>
            <w:pPr>
              <w:pStyle w:val="11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Explore various Daraz business models</w:t>
            </w: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7052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n+wD3SAAAABgEAAA8AAAAAAAAAAQAgAAAAIgAAAGRycy9kb3ducmV2Lnht&#10;bFBLAQIUABQAAAAIAIdO4kBimu33cQIAAPA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7155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Mt5azLSAAAABgEAAA8AAAAAAAAAAQAgAAAAIgAAAGRycy9kb3ducmV2Lnht&#10;bFBLAQIUABQAAAAIAIdO4kAJV2wdcQIAAPA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739" w:type="dxa"/>
          </w:tcPr>
          <w:p>
            <w:pPr>
              <w:pStyle w:val="11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Identify the limitations of different Daraz business models</w:t>
            </w: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66432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oWAGMNIAAAAHAQAADwAAAAAAAAABACAAAAAiAAAAZHJzL2Rvd25yZXYueG1s&#10;UEsBAhQAFAAAAAgAh07iQI5y+pdwAgAA8A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pt;height:12.9pt;width:28.5pt;z-index:251667456;v-text-anchor:middle;mso-width-relative:page;mso-height-relative:page;" filled="f" stroked="t" coordsize="21600,21600" arcsize="0.166666666666667" o:gfxdata="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DvbBdtIAAAAGAQAADwAAAAAAAAABACAAAAAiAAAAZHJzL2Rvd25yZXYueG1s&#10;UEsBAhQAFAAAAAgAh07iQAt0hhlwAgAA8AQAAA4AAAAAAAAAAQAgAAAAIQ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739" w:type="dxa"/>
          </w:tcPr>
          <w:p>
            <w:pPr>
              <w:pStyle w:val="11"/>
              <w:numPr>
                <w:ilvl w:val="0"/>
                <w:numId w:val="5"/>
              </w:numPr>
              <w:spacing w:after="0" w:line="240" w:lineRule="auto"/>
              <w:ind w:left="521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  <w:lang w:val="en-US"/>
              </w:rPr>
              <w:t>I</w:t>
            </w:r>
            <w:r>
              <w:rPr>
                <w:rFonts w:hint="default" w:eastAsiaTheme="minorEastAsia"/>
                <w:sz w:val="24"/>
                <w:szCs w:val="24"/>
              </w:rPr>
              <w:t>dentify the different terms and Condition</w:t>
            </w: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668480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gf7FaNEAAAAGAQAADwAAAAAAAAABACAAAAAiAAAAZHJzL2Rvd25yZXYueG1s&#10;UEsBAhQAFAAAAAgAh07iQPcldf1xAgAA8AQAAA4AAAAAAAAAAQAgAAAAIAEAAGRycy9lMm9Eb2Mu&#10;eG1sUEsFBgAAAAAGAAYAWQEAAAM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669504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awpW70QAAAAYBAAAPAAAAAAAAAAEAIAAAACIAAABkcnMvZG93bnJldi54bWxQ&#10;SwECFAAUAAAACACHTuJAc8g/J3ACAADuBAAADgAAAAAAAAABACAAAAAgAQAAZHJzL2Uyb0RvYy54&#10;bWxQSwUGAAAAAAYABgBZAQAAAg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739" w:type="dxa"/>
          </w:tcPr>
          <w:p>
            <w:pPr>
              <w:pStyle w:val="11"/>
              <w:numPr>
                <w:ilvl w:val="0"/>
                <w:numId w:val="5"/>
              </w:numPr>
              <w:spacing w:after="0" w:line="240" w:lineRule="auto"/>
              <w:ind w:left="521"/>
              <w:rPr>
                <w:rFonts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Identify Daraz Policies</w:t>
            </w:r>
          </w:p>
        </w:tc>
        <w:tc>
          <w:tcPr>
            <w:tcW w:w="105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o:spt="2" style="position:absolute;left:0pt;margin-left:8.5pt;margin-top:5pt;height:12.85pt;width:28.45pt;z-index:251672576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hYAYw0gAAAAcBAAAPAAAAAAAAAAEAIAAAACIAAABkcnMvZG93bnJldi54bWxQ&#10;SwECFAAUAAAACACHTuJA4rUVyW8CAADvBAAADgAAAAAAAAABACAAAAAhAQAAZHJzL2Uyb0RvYy54&#10;bWxQSwUGAAAAAAYABgBZAQAAAgY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o:spt="2" style="position:absolute;left:0pt;margin-left:9.5pt;margin-top:4.9pt;height:12.9pt;width:28.5pt;z-index:251673600;v-text-anchor:middle;mso-width-relative:page;mso-height-relative:page;" filled="f" stroked="t" coordsize="21600,21600" arcsize="0.166666666666667" o:gfxdata="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A72wXbSAAAABgEAAA8AAAAAAAAAAQAgAAAAIgAAAGRycy9kb3ducmV2Lnht&#10;bFBLAQIUABQAAAAIAIdO4kBFtHABcQIAAO8EAAAOAAAAAAAAAAEAIAAAACEBAABkcnMvZTJvRG9j&#10;LnhtbFBLBQYAAAAABgAGAFkBAAAEBg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RPWHu2AAAAAgBAAAPAAAAAAAAAAEA&#10;IAAAACIAAABkcnMvZG93bnJldi54bWxQSwECFAAUAAAACACHTuJAMJXiMEgCAACZBAAADgAAAAAA&#10;AAABACAAAAAnAQAAZHJzL2Uyb0RvYy54bWxQSwUGAAAAAAYABgBZAQAA4QUAAAAA&#10;">
                <v:fill on="f" focussize="0,0"/>
                <v:stroke on="f" weight="2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Theme="minorBidi" w:hAnsiTheme="minorBidi"/>
        </w:rPr>
        <w:t>Candidate’s Signature__________________ Assessor’s Signature____________________</w:t>
      </w:r>
    </w:p>
    <w:p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t>Date: _______________________________</w:t>
      </w:r>
    </w:p>
    <w:p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10"/>
        <w:tblpPr w:leftFromText="180" w:rightFromText="180" w:vertAnchor="text" w:horzAnchor="margin" w:tblpY="15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69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  <w:lang w:val="en-AU"/>
              </w:rPr>
              <w:t>National Vocational Certificate Level 4 - DED ( Design, E Commerce and Digital Marketing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Theme="minorBidi" w:hAnsiTheme="minorBidi" w:eastAsiaTheme="minorEastAsia"/>
                <w:sz w:val="24"/>
                <w:szCs w:val="24"/>
                <w:lang w:val="en-US"/>
              </w:rPr>
            </w:pPr>
            <w:r>
              <w:rPr>
                <w:rFonts w:eastAsia="Times New Roman" w:asciiTheme="minorBidi" w:hAnsiTheme="minorBidi"/>
                <w:b/>
                <w:sz w:val="24"/>
                <w:szCs w:val="24"/>
                <w:lang w:val="en-US"/>
              </w:rPr>
              <w:t>17</w:t>
            </w:r>
            <w:r>
              <w:rPr>
                <w:rFonts w:hint="default" w:eastAsia="Times New Roman" w:asciiTheme="minorBidi" w:hAnsiTheme="minorBidi"/>
                <w:b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Times New Roman" w:asciiTheme="minorBidi" w:hAnsiTheme="minorBidi"/>
                <w:b/>
                <w:sz w:val="24"/>
                <w:szCs w:val="24"/>
                <w:lang w:val="en-US"/>
              </w:rPr>
              <w:t>Explore Daraz Marketplace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9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  <w:t>Formative Assessment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69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>
            <w:pPr>
              <w:spacing w:before="240"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0"/>
                <w:szCs w:val="24"/>
              </w:rPr>
              <w:t>Name: ______________________________________________________________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0"/>
                <w:szCs w:val="24"/>
              </w:rPr>
              <w:t>Registration/Roll Number: ______________________</w:t>
            </w:r>
            <w:r>
              <w:rPr>
                <w:rFonts w:asciiTheme="minorBidi" w:hAnsiTheme="minorBidi" w:eastAsiaTheme="minorEastAsia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eastAsiaTheme="minorEastAsia"/>
                <w:sz w:val="20"/>
                <w:szCs w:val="24"/>
              </w:rPr>
              <w:t>Signature: 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169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10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8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1" o:spid="_x0000_s1026" o:spt="1" style="position:absolute;left:0pt;margin-left:69.2pt;margin-top:0.15pt;height:9.5pt;width:14pt;z-index:251662336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rpMyOdIA&#10;AAAHAQAADwAAAAAAAAABACAAAAAiAAAAZHJzL2Rvd25yZXYueG1sUEsBAhQAFAAAAAgAh07iQF5q&#10;KGheAgAA7AQAAA4AAAAAAAAAAQAgAAAAIQEAAGRycy9lMm9Eb2MueG1sUEsFBgAAAAAGAAYAWQEA&#10;APE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2" o:spid="_x0000_s1026" o:spt="1" style="position:absolute;left:0pt;margin-left:291.15pt;margin-top:-0.4pt;height:9.5pt;width:14pt;z-index:251663360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Q601o&#10;0wAAAAgBAAAPAAAAAAAAAAEAIAAAACIAAABkcnMvZG93bnJldi54bWxQSwECFAAUAAAACACHTuJA&#10;7n3jnl8CAADsBAAADgAAAAAAAAABACAAAAAiAQAAZHJzL2Uyb0RvYy54bWxQSwUGAAAAAAYABgBZ&#10;AQAA8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asciiTheme="minorBidi" w:hAnsiTheme="minorBidi" w:eastAsiaTheme="minor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 xml:space="preserve">COMPETENT    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>Name of the Assessor</w:t>
            </w:r>
            <w:r>
              <w:rPr>
                <w:rFonts w:asciiTheme="minorBidi" w:hAnsiTheme="minorBidi" w:eastAsiaTheme="minorEastAsia"/>
                <w:sz w:val="20"/>
                <w:szCs w:val="24"/>
              </w:rPr>
              <w:t>________________________________________________</w:t>
            </w: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 xml:space="preserve"> 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>Assessor’s code:</w:t>
            </w:r>
            <w:r>
              <w:rPr>
                <w:rFonts w:asciiTheme="minorBidi" w:hAnsiTheme="minorBidi" w:eastAsiaTheme="minorEastAsia"/>
                <w:sz w:val="20"/>
                <w:szCs w:val="24"/>
              </w:rPr>
              <w:t xml:space="preserve"> ____________________________________________________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>Signature:</w:t>
            </w:r>
            <w:r>
              <w:rPr>
                <w:rFonts w:asciiTheme="minorBidi" w:hAnsiTheme="minorBidi" w:eastAsiaTheme="minorEastAsia"/>
                <w:sz w:val="20"/>
                <w:szCs w:val="24"/>
              </w:rPr>
              <w:t xml:space="preserve"> ________________________________</w:t>
            </w:r>
          </w:p>
        </w:tc>
      </w:tr>
    </w:tbl>
    <w:p>
      <w:pPr>
        <w:rPr>
          <w:rFonts w:asciiTheme="minorBidi" w:hAnsiTheme="minorBidi"/>
          <w:sz w:val="2"/>
        </w:rPr>
      </w:pPr>
    </w:p>
    <w:p>
      <w:pPr>
        <w:rPr>
          <w:rFonts w:asciiTheme="minorBidi" w:hAnsiTheme="minorBidi"/>
          <w:sz w:val="2"/>
        </w:rPr>
      </w:pPr>
    </w:p>
    <w:p>
      <w:pPr>
        <w:rPr>
          <w:rFonts w:asciiTheme="minorBidi" w:hAnsiTheme="minorBidi"/>
          <w:sz w:val="2"/>
        </w:rPr>
      </w:pPr>
    </w:p>
    <w:tbl>
      <w:tblPr>
        <w:tblStyle w:val="10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468" w:type="dxa"/>
            <w:gridSpan w:val="8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(to be filled by the assessor)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201" w:type="dxa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Result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6" w:hRule="atLeast"/>
        </w:trPr>
        <w:tc>
          <w:tcPr>
            <w:tcW w:w="320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>
            <w:pPr>
              <w:spacing w:after="0" w:line="240" w:lineRule="auto"/>
              <w:ind w:left="113" w:right="113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>
            <w:pPr>
              <w:spacing w:after="0" w:line="240" w:lineRule="auto"/>
              <w:ind w:left="113" w:right="113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>
            <w:pPr>
              <w:spacing w:after="0" w:line="240" w:lineRule="auto"/>
              <w:ind w:left="113" w:right="113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>
            <w:pPr>
              <w:spacing w:after="0" w:line="240" w:lineRule="auto"/>
              <w:ind w:left="113" w:right="113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>
            <w:pPr>
              <w:spacing w:after="0" w:line="240" w:lineRule="auto"/>
              <w:ind w:left="113" w:right="113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right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>
            <w:pPr>
              <w:spacing w:after="0" w:line="240" w:lineRule="auto"/>
              <w:ind w:left="113" w:right="113"/>
              <w:jc w:val="right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>Not Yet Competent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  <w:highlight w:val="lightGray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1698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1738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566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1698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1738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320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sz w:val="22"/>
                <w:szCs w:val="24"/>
              </w:rPr>
              <w:sym w:font="Wingdings" w:char="F0FC"/>
            </w:r>
          </w:p>
        </w:tc>
        <w:tc>
          <w:tcPr>
            <w:tcW w:w="567" w:type="dxa"/>
            <w:shd w:val="clear" w:color="auto" w:fill="D8D8D8" w:themeFill="background1" w:themeFillShade="D9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1698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  <w:tc>
          <w:tcPr>
            <w:tcW w:w="1738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</w:tc>
      </w:tr>
    </w:tbl>
    <w:p>
      <w:pPr>
        <w:rPr>
          <w:rFonts w:asciiTheme="minorBidi" w:hAnsiTheme="minorBidi"/>
          <w:sz w:val="12"/>
          <w:szCs w:val="12"/>
        </w:rPr>
      </w:pPr>
    </w:p>
    <w:p>
      <w:pPr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br w:type="page"/>
      </w:r>
    </w:p>
    <w:p>
      <w:pPr>
        <w:jc w:val="center"/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10"/>
        <w:tblW w:w="9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552" w:type="dxa"/>
            <w:gridSpan w:val="2"/>
            <w:shd w:val="clear" w:color="auto" w:fill="auto"/>
            <w:vAlign w:val="center"/>
          </w:tcPr>
          <w:p>
            <w:pPr>
              <w:spacing w:before="240" w:after="0" w:line="240" w:lineRule="auto"/>
              <w:rPr>
                <w:rFonts w:asciiTheme="minorBidi" w:hAnsiTheme="minorBidi" w:eastAsiaTheme="minorEastAsia"/>
                <w:b/>
                <w:sz w:val="24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4"/>
                <w:szCs w:val="20"/>
              </w:rPr>
              <w:t>Assessment Task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rFonts w:hint="default"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Identify Daraz Business Models and their parameters.</w:t>
            </w:r>
          </w:p>
          <w:p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Identify Daraz terms and conditions and selling polices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6115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Cs/>
                <w:sz w:val="20"/>
                <w:szCs w:val="20"/>
              </w:rPr>
            </w:pPr>
            <w:r>
              <w:rPr>
                <w:rFonts w:asciiTheme="minorBidi" w:hAnsiTheme="minorBidi" w:eastAsiaTheme="minorEastAsia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2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2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2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0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pStyle w:val="11"/>
              <w:numPr>
                <w:ilvl w:val="0"/>
                <w:numId w:val="6"/>
              </w:numPr>
              <w:spacing w:after="0" w:line="240" w:lineRule="auto"/>
              <w:rPr>
                <w:rFonts w:asciiTheme="minorBidi" w:hAnsiTheme="minorBidi" w:eastAsiaTheme="minorEastAsia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>
            <w:pPr>
              <w:spacing w:after="0" w:line="276" w:lineRule="auto"/>
              <w:rPr>
                <w:rFonts w:ascii="Arial" w:hAnsi="Arial" w:cs="Arial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Explore</w:t>
            </w:r>
            <w:r>
              <w:rPr>
                <w:rFonts w:hint="default" w:eastAsiaTheme="minorEastAsia"/>
                <w:sz w:val="24"/>
                <w:szCs w:val="24"/>
                <w:lang w:val="en-US"/>
              </w:rPr>
              <w:t>d</w:t>
            </w:r>
            <w:r>
              <w:rPr>
                <w:rFonts w:hint="default" w:eastAsiaTheme="minorEastAsia"/>
                <w:sz w:val="24"/>
                <w:szCs w:val="24"/>
              </w:rPr>
              <w:t xml:space="preserve"> various Daraz business models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pStyle w:val="11"/>
              <w:numPr>
                <w:ilvl w:val="0"/>
                <w:numId w:val="6"/>
              </w:numPr>
              <w:spacing w:after="0" w:line="240" w:lineRule="auto"/>
              <w:rPr>
                <w:rFonts w:asciiTheme="minorBidi" w:hAnsiTheme="minorBidi" w:eastAsiaTheme="minorEastAsia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>
            <w:pPr>
              <w:spacing w:after="0" w:line="276" w:lineRule="auto"/>
              <w:rPr>
                <w:rFonts w:ascii="Arial" w:hAnsi="Arial" w:cs="Arial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Identif</w:t>
            </w:r>
            <w:r>
              <w:rPr>
                <w:rFonts w:hint="default" w:eastAsiaTheme="minorEastAsia"/>
                <w:sz w:val="24"/>
                <w:szCs w:val="24"/>
                <w:lang w:val="en-US"/>
              </w:rPr>
              <w:t>ied</w:t>
            </w:r>
            <w:r>
              <w:rPr>
                <w:rFonts w:hint="default" w:eastAsiaTheme="minorEastAsia"/>
                <w:sz w:val="24"/>
                <w:szCs w:val="24"/>
              </w:rPr>
              <w:t xml:space="preserve"> the limitations of different Daraz business models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pStyle w:val="11"/>
              <w:numPr>
                <w:ilvl w:val="0"/>
                <w:numId w:val="6"/>
              </w:numPr>
              <w:spacing w:after="0" w:line="240" w:lineRule="auto"/>
              <w:rPr>
                <w:rFonts w:asciiTheme="minorBidi" w:hAnsiTheme="minorBidi" w:eastAsiaTheme="minorEastAsia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>
            <w:pPr>
              <w:spacing w:after="0" w:line="276" w:lineRule="auto"/>
              <w:rPr>
                <w:rFonts w:ascii="Arial" w:hAnsi="Arial" w:cs="Arial"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Identified </w:t>
            </w:r>
            <w:r>
              <w:rPr>
                <w:rFonts w:hint="default" w:eastAsiaTheme="minorEastAsia"/>
                <w:sz w:val="24"/>
                <w:szCs w:val="24"/>
              </w:rPr>
              <w:t>the different terms and Condition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648" w:type="dxa"/>
            <w:shd w:val="clear" w:color="auto" w:fill="auto"/>
            <w:vAlign w:val="center"/>
          </w:tcPr>
          <w:p>
            <w:pPr>
              <w:pStyle w:val="11"/>
              <w:numPr>
                <w:ilvl w:val="0"/>
                <w:numId w:val="6"/>
              </w:numPr>
              <w:spacing w:after="0" w:line="240" w:lineRule="auto"/>
              <w:rPr>
                <w:rFonts w:asciiTheme="minorBidi" w:hAnsiTheme="minorBidi" w:eastAsiaTheme="minorEastAsia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>
            <w:pPr>
              <w:spacing w:after="0" w:line="276" w:lineRule="auto"/>
              <w:rPr>
                <w:rFonts w:ascii="Arial" w:hAnsi="Arial" w:cs="Arial" w:eastAsiaTheme="minorEastAsia"/>
                <w:sz w:val="22"/>
                <w:szCs w:val="22"/>
              </w:rPr>
            </w:pPr>
            <w:r>
              <w:rPr>
                <w:rFonts w:hint="default" w:eastAsiaTheme="minorEastAsia"/>
                <w:sz w:val="24"/>
                <w:szCs w:val="24"/>
              </w:rPr>
              <w:t>Identif</w:t>
            </w:r>
            <w:r>
              <w:rPr>
                <w:rFonts w:hint="default" w:eastAsiaTheme="minorEastAsia"/>
                <w:sz w:val="24"/>
                <w:szCs w:val="24"/>
                <w:lang w:val="en-US"/>
              </w:rPr>
              <w:t>ied</w:t>
            </w:r>
            <w:r>
              <w:rPr>
                <w:rFonts w:hint="default" w:eastAsiaTheme="minorEastAsia"/>
                <w:sz w:val="24"/>
                <w:szCs w:val="24"/>
              </w:rPr>
              <w:t xml:space="preserve"> Daraz Policies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  <w:tc>
          <w:tcPr>
            <w:tcW w:w="1927" w:type="dxa"/>
            <w:vMerge w:val="continue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324" w:type="dxa"/>
            <w:gridSpan w:val="3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B+j6XMYAIAAOw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eNgeRjK3tn7AHXg7NGdwfCMR6pqF&#10;eMs8uhHkYV7jDZZGWRRiR4mSzvo/b+0nfzQJrJT06G4U+XvHvKBEfTNony+T2SyNQ1Zmp/MpFH9s&#10;2R5bzE5fWRA8wcvgeBaTf1SPYuOt/oWxXiVUmJjhwB7oHJWrOEwdHgYuVqvshhFwLF6be8dT8HSh&#10;xq520TYyX3wiamBn5A9DkC93HNg0Zcd69np+pJ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FQZ&#10;5PjUAAAACAEAAA8AAAAAAAAAAQAgAAAAIgAAAGRycy9kb3ducmV2LnhtbFBLAQIUABQAAAAIAIdO&#10;4kB+j6XMYAIAAOwEAAAOAAAAAAAAAAEAIAAAACMBAABkcnMvZTJvRG9jLnhtbFBLBQYAAAAABgAG&#10;AFkBAAD1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hAnsiTheme="minorBidi" w:eastAsiaTheme="minorEastAsia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91" o:spid="_x0000_s1026" o:spt="1" style="position:absolute;left:0pt;margin-left:98.35pt;margin-top:1pt;height:9.5pt;width:14pt;z-index:251660288;v-text-anchor:middle;mso-width-relative:page;mso-height-relative:page;" fillcolor="#FFFFFF [3201]" filled="t" stroked="t" coordsize="21600,21600" o:gfxdata="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drxG+&#10;1AAAAAgBAAAPAAAAAAAAAAEAIAAAACIAAABkcnMvZG93bnJldi54bWxQSwECFAAUAAAACACHTuJA&#10;BlHKAF4CAADsBAAADgAAAAAAAAABACAAAAAjAQAAZHJzL2Uyb0RvYy54bWxQSwUGAAAAAAYABgBZ&#10;AQAA8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hAnsiTheme="minorBidi" w:eastAsiaTheme="minorEastAsia"/>
                <w:b/>
                <w:sz w:val="20"/>
                <w:szCs w:val="20"/>
              </w:rPr>
              <w:t xml:space="preserve">Not Yet Competent </w:t>
            </w:r>
          </w:p>
        </w:tc>
      </w:tr>
    </w:tbl>
    <w:p>
      <w:pPr>
        <w:jc w:val="center"/>
        <w:rPr>
          <w:rFonts w:asciiTheme="minorBidi" w:hAnsiTheme="minorBidi"/>
          <w:b/>
          <w:sz w:val="32"/>
        </w:rPr>
      </w:pPr>
    </w:p>
    <w:p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>Knowledge Assessment</w:t>
      </w:r>
    </w:p>
    <w:tbl>
      <w:tblPr>
        <w:tblStyle w:val="10"/>
        <w:tblpPr w:leftFromText="180" w:rightFromText="180" w:vertAnchor="text" w:horzAnchor="margin" w:tblpXSpec="center" w:tblpY="155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7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59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aj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  <w:lang w:val="en-AU"/>
              </w:rPr>
              <w:t>National Vocational Certificate Level 4 - DED ( Design, E Commerce and Digital Marketing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59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Theme="minorBidi" w:hAnsiTheme="minorBidi" w:eastAsiaTheme="minorEastAsia"/>
                <w:sz w:val="24"/>
                <w:szCs w:val="24"/>
                <w:lang w:val="en-US"/>
              </w:rPr>
            </w:pPr>
            <w:r>
              <w:rPr>
                <w:rFonts w:eastAsia="Times New Roman" w:asciiTheme="minorBidi" w:hAnsiTheme="minorBidi"/>
                <w:b/>
                <w:sz w:val="24"/>
                <w:szCs w:val="24"/>
                <w:lang w:val="en-US"/>
              </w:rPr>
              <w:t>17</w:t>
            </w:r>
            <w:r>
              <w:rPr>
                <w:rFonts w:hint="default" w:eastAsia="Times New Roman" w:asciiTheme="minorBidi" w:hAnsiTheme="minorBidi"/>
                <w:b/>
                <w:sz w:val="24"/>
                <w:szCs w:val="24"/>
                <w:lang w:val="en-US"/>
              </w:rPr>
              <w:t>.</w:t>
            </w:r>
            <w:r>
              <w:rPr>
                <w:rFonts w:eastAsia="Times New Roman" w:asciiTheme="minorBidi" w:hAnsiTheme="minorBidi"/>
                <w:b/>
                <w:sz w:val="24"/>
                <w:szCs w:val="24"/>
                <w:lang w:val="en-US"/>
              </w:rPr>
              <w:t xml:space="preserve"> Explore Daraz Marketplace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59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  <w:t>Formative Assessment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59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>
            <w:pPr>
              <w:spacing w:before="240"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sz w:val="20"/>
                <w:szCs w:val="24"/>
              </w:rPr>
              <w:t>Name: ______________________________________________________________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sz w:val="20"/>
                <w:szCs w:val="24"/>
              </w:rPr>
              <w:t>Registration/Roll Number: _________________   Candidate Signature: 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  <w:jc w:val="center"/>
        </w:trPr>
        <w:tc>
          <w:tcPr>
            <w:tcW w:w="1591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Assessment Outcome</w:t>
            </w:r>
          </w:p>
        </w:tc>
        <w:tc>
          <w:tcPr>
            <w:tcW w:w="7877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10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8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69.2pt;margin-top:0.15pt;height:9.5pt;width:14pt;z-index:251664384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ukzI50gAA&#10;AAcBAAAPAAAAAAAAAAEAIAAAACIAAABkcnMvZG93bnJldi54bWxQSwECFAAUAAAACACHTuJACv+K&#10;kV0CAADqBAAADgAAAAAAAAABACAAAAAhAQAAZHJzL2Uyb0RvYy54bWxQSwUGAAAAAAYABgBZAQAA&#10;8A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291.15pt;margin-top:-0.4pt;height:9.5pt;width:14pt;z-index:251665408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BDrTWjT&#10;AAAACAEAAA8AAAAAAAAAAQAgAAAAIgAAAGRycy9kb3ducmV2LnhtbFBLAQIUABQAAAAIAIdO4kB2&#10;tsDmXgIAAOoEAAAOAAAAAAAAAAEAIAAAACIBAABkcnMvZTJvRG9jLnhtbFBLBQYAAAAABgAGAFkB&#10;AADy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Theme="minorBidi" w:hAnsiTheme="minorBidi" w:eastAsiaTheme="minor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 xml:space="preserve">COMPETENT    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sz w:val="20"/>
                <w:szCs w:val="24"/>
              </w:rPr>
              <w:t>Name of the Assessor: ________________________________________________</w:t>
            </w: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 xml:space="preserve"> 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sz w:val="20"/>
                <w:szCs w:val="24"/>
              </w:rPr>
              <w:t>Assessor’s code: ____________________________________________________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sz w:val="20"/>
                <w:szCs w:val="24"/>
              </w:rPr>
              <w:t>Signature of the Assessor: _______________________</w:t>
            </w:r>
          </w:p>
        </w:tc>
      </w:tr>
    </w:tbl>
    <w:p>
      <w:pPr>
        <w:rPr>
          <w:rFonts w:asciiTheme="minorBidi" w:hAnsiTheme="minorBidi"/>
        </w:rPr>
      </w:pPr>
    </w:p>
    <w:tbl>
      <w:tblPr>
        <w:tblStyle w:val="10"/>
        <w:tblW w:w="945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450" w:type="dxa"/>
            <w:vAlign w:val="center"/>
          </w:tcPr>
          <w:p>
            <w:pPr>
              <w:spacing w:after="0" w:line="240" w:lineRule="auto"/>
              <w:jc w:val="both"/>
              <w:rPr>
                <w:rFonts w:asciiTheme="minorBidi" w:hAnsiTheme="minorBidi" w:eastAsiaTheme="minorEastAsia"/>
                <w:color w:val="000000" w:themeColor="text1"/>
                <w:sz w:val="1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Bidi" w:hAnsiTheme="minorBidi" w:eastAsiaTheme="minorEastAsia"/>
                <w:color w:val="000000" w:themeColor="text1"/>
                <w:sz w:val="18"/>
                <w:szCs w:val="24"/>
                <w14:textFill>
                  <w14:solidFill>
                    <w14:schemeClr w14:val="tx1"/>
                  </w14:solidFill>
                </w14:textFill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>
      <w:pPr>
        <w:rPr>
          <w:rFonts w:asciiTheme="minorBidi" w:hAnsiTheme="minorBidi"/>
        </w:rPr>
      </w:pPr>
    </w:p>
    <w:tbl>
      <w:tblPr>
        <w:tblStyle w:val="10"/>
        <w:tblW w:w="98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6114"/>
        <w:gridCol w:w="1350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 xml:space="preserve">Questions </w:t>
            </w:r>
            <w:r>
              <w:rPr>
                <w:rFonts w:asciiTheme="minorBidi" w:hAnsiTheme="minorBidi" w:eastAsiaTheme="minorEastAsia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>
            <w:pPr>
              <w:spacing w:after="0" w:line="240" w:lineRule="auto"/>
              <w:ind w:right="-108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spacing w:after="0" w:line="240" w:lineRule="auto"/>
              <w:ind w:right="-76"/>
              <w:jc w:val="center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>Not Satisfactory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991" w:type="dxa"/>
            <w:vMerge w:val="restart"/>
          </w:tcPr>
          <w:p>
            <w:pPr>
              <w:pStyle w:val="11"/>
              <w:numPr>
                <w:ilvl w:val="0"/>
                <w:numId w:val="7"/>
              </w:numPr>
              <w:spacing w:before="240"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76" w:lineRule="auto"/>
              <w:rPr>
                <w:rFonts w:ascii="Arial" w:hAnsi="Arial" w:eastAsiaTheme="minorEastAsia"/>
                <w:bCs/>
                <w:iCs/>
                <w:sz w:val="22"/>
                <w:szCs w:val="22"/>
              </w:rPr>
            </w:pPr>
            <w:r>
              <w:rPr>
                <w:rFonts w:hint="default" w:ascii="Arial" w:hAnsi="Arial" w:eastAsiaTheme="minorEastAsia"/>
                <w:bCs/>
                <w:iCs/>
                <w:sz w:val="22"/>
                <w:szCs w:val="22"/>
              </w:rPr>
              <w:t>What is the importance of identifying Daraz business models and their parameters for sellers?</w:t>
            </w:r>
          </w:p>
        </w:tc>
        <w:tc>
          <w:tcPr>
            <w:tcW w:w="1350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91" w:type="dxa"/>
            <w:vMerge w:val="continue"/>
          </w:tcPr>
          <w:p>
            <w:pPr>
              <w:pStyle w:val="11"/>
              <w:numPr>
                <w:ilvl w:val="0"/>
                <w:numId w:val="7"/>
              </w:numPr>
              <w:spacing w:before="240"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40" w:lineRule="auto"/>
              <w:rPr>
                <w:rFonts w:ascii="Arial" w:hAnsi="Arial" w:eastAsiaTheme="minorEastAsia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991" w:type="dxa"/>
            <w:vMerge w:val="restart"/>
          </w:tcPr>
          <w:p>
            <w:pPr>
              <w:pStyle w:val="11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76" w:lineRule="auto"/>
              <w:rPr>
                <w:rFonts w:ascii="Arial" w:hAnsi="Arial" w:eastAsiaTheme="minorEastAsia"/>
                <w:bCs/>
                <w:iCs/>
                <w:sz w:val="22"/>
                <w:szCs w:val="22"/>
              </w:rPr>
            </w:pPr>
            <w:r>
              <w:rPr>
                <w:rFonts w:hint="default" w:ascii="Arial" w:hAnsi="Arial" w:eastAsiaTheme="minorEastAsia"/>
                <w:bCs/>
                <w:iCs/>
                <w:sz w:val="22"/>
                <w:szCs w:val="22"/>
              </w:rPr>
              <w:t>Why should sellers be familiar with Daraz terms and conditions and selling policies?</w:t>
            </w:r>
          </w:p>
        </w:tc>
        <w:tc>
          <w:tcPr>
            <w:tcW w:w="1350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91" w:type="dxa"/>
            <w:vMerge w:val="continue"/>
          </w:tcPr>
          <w:p>
            <w:pPr>
              <w:pStyle w:val="11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40" w:lineRule="auto"/>
              <w:rPr>
                <w:rFonts w:ascii="Arial" w:hAnsi="Arial" w:eastAsiaTheme="minorEastAsia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91" w:type="dxa"/>
            <w:vMerge w:val="restart"/>
          </w:tcPr>
          <w:p>
            <w:pPr>
              <w:pStyle w:val="11"/>
              <w:numPr>
                <w:ilvl w:val="0"/>
                <w:numId w:val="7"/>
              </w:numPr>
              <w:spacing w:before="240"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76" w:lineRule="auto"/>
              <w:rPr>
                <w:rFonts w:asciiTheme="minorBidi" w:hAnsiTheme="minorBidi" w:eastAsiaTheme="minorEastAsia"/>
                <w:iCs/>
                <w:sz w:val="22"/>
                <w:szCs w:val="22"/>
              </w:rPr>
            </w:pPr>
            <w:r>
              <w:rPr>
                <w:rFonts w:hint="default" w:ascii="Arial" w:hAnsi="Arial" w:eastAsiaTheme="minorEastAsia"/>
                <w:bCs/>
                <w:iCs/>
                <w:sz w:val="22"/>
                <w:szCs w:val="22"/>
              </w:rPr>
              <w:t>How can knowledge of Daraz business models contribute to strategic product placement?</w:t>
            </w:r>
          </w:p>
        </w:tc>
        <w:tc>
          <w:tcPr>
            <w:tcW w:w="1350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1" w:type="dxa"/>
            <w:vMerge w:val="continue"/>
          </w:tcPr>
          <w:p>
            <w:pPr>
              <w:pStyle w:val="11"/>
              <w:numPr>
                <w:ilvl w:val="0"/>
                <w:numId w:val="7"/>
              </w:numPr>
              <w:spacing w:before="240"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40" w:lineRule="auto"/>
              <w:rPr>
                <w:rFonts w:ascii="Arial" w:hAnsi="Arial" w:eastAsiaTheme="minorEastAsia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91" w:type="dxa"/>
            <w:vMerge w:val="restart"/>
          </w:tcPr>
          <w:p>
            <w:pPr>
              <w:pStyle w:val="11"/>
              <w:numPr>
                <w:ilvl w:val="0"/>
                <w:numId w:val="7"/>
              </w:numPr>
              <w:spacing w:before="240" w:after="0" w:line="240" w:lineRule="auto"/>
              <w:ind w:right="290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76" w:lineRule="auto"/>
              <w:rPr>
                <w:rFonts w:ascii="Arial" w:hAnsi="Arial" w:eastAsiaTheme="minorEastAsia"/>
                <w:bCs/>
                <w:iCs/>
                <w:sz w:val="22"/>
                <w:szCs w:val="22"/>
              </w:rPr>
            </w:pPr>
            <w:r>
              <w:rPr>
                <w:rFonts w:hint="default" w:ascii="Arial" w:hAnsi="Arial" w:eastAsiaTheme="minorEastAsia"/>
                <w:bCs/>
                <w:iCs/>
                <w:sz w:val="22"/>
                <w:szCs w:val="22"/>
              </w:rPr>
              <w:t>In what ways do Daraz terms and conditions impact the selling process?</w:t>
            </w:r>
            <w:r>
              <w:rPr>
                <w:rFonts w:ascii="Arial" w:hAnsi="Arial" w:eastAsiaTheme="minorEastAsia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91" w:type="dxa"/>
            <w:vMerge w:val="continue"/>
          </w:tcPr>
          <w:p>
            <w:pPr>
              <w:pStyle w:val="11"/>
              <w:numPr>
                <w:ilvl w:val="0"/>
                <w:numId w:val="7"/>
              </w:numPr>
              <w:spacing w:before="240" w:after="0" w:line="240" w:lineRule="auto"/>
              <w:ind w:right="290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40" w:lineRule="auto"/>
              <w:rPr>
                <w:rFonts w:ascii="Arial" w:hAnsi="Arial" w:eastAsiaTheme="minorEastAsia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991" w:type="dxa"/>
            <w:vMerge w:val="restart"/>
          </w:tcPr>
          <w:p>
            <w:pPr>
              <w:pStyle w:val="11"/>
              <w:numPr>
                <w:ilvl w:val="0"/>
                <w:numId w:val="7"/>
              </w:numPr>
              <w:spacing w:before="240" w:after="0" w:line="240" w:lineRule="auto"/>
              <w:ind w:right="290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iCs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iCs/>
                <w:sz w:val="22"/>
                <w:szCs w:val="22"/>
              </w:rPr>
              <w:t>What role do Daraz business models play in shaping a seller's pricing strategy?</w:t>
            </w:r>
          </w:p>
        </w:tc>
        <w:tc>
          <w:tcPr>
            <w:tcW w:w="1350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991" w:type="dxa"/>
            <w:vMerge w:val="continue"/>
          </w:tcPr>
          <w:p>
            <w:pPr>
              <w:pStyle w:val="11"/>
              <w:numPr>
                <w:ilvl w:val="0"/>
                <w:numId w:val="7"/>
              </w:numPr>
              <w:spacing w:before="240" w:after="0" w:line="240" w:lineRule="auto"/>
              <w:ind w:right="290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40" w:lineRule="auto"/>
              <w:rPr>
                <w:rFonts w:ascii="Arial" w:hAnsi="Arial" w:eastAsiaTheme="minorEastAsia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138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</w:tbl>
    <w:p/>
    <w:p>
      <w:r>
        <w:br w:type="page"/>
      </w:r>
    </w:p>
    <w:p/>
    <w:tbl>
      <w:tblPr>
        <w:tblStyle w:val="10"/>
        <w:tblW w:w="9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540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Theme="minorBidi" w:hAnsiTheme="minorBidi" w:eastAsiaTheme="minorEastAsia"/>
                <w:b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32"/>
                <w:szCs w:val="24"/>
              </w:rPr>
              <w:t>Feedback to the Candidate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9540" w:type="dxa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2"/>
                <w:szCs w:val="24"/>
              </w:rPr>
            </w:pP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48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Candidate’s Signature</w:t>
            </w:r>
            <w:r>
              <w:rPr>
                <w:rFonts w:asciiTheme="minorBidi" w:hAnsiTheme="minorBidi" w:eastAsiaTheme="minorEastAsia"/>
                <w:sz w:val="22"/>
                <w:szCs w:val="24"/>
              </w:rPr>
              <w:t xml:space="preserve">__________________ </w:t>
            </w: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Assessor’s Signature</w:t>
            </w:r>
            <w:r>
              <w:rPr>
                <w:rFonts w:asciiTheme="minorBidi" w:hAnsiTheme="minorBidi" w:eastAsiaTheme="minorEastAsia"/>
                <w:sz w:val="22"/>
                <w:szCs w:val="24"/>
              </w:rPr>
              <w:t xml:space="preserve"> _________________</w:t>
            </w:r>
          </w:p>
        </w:tc>
      </w:tr>
    </w:tbl>
    <w:p>
      <w:pPr>
        <w:rPr>
          <w:rFonts w:asciiTheme="minorBidi" w:hAnsiTheme="minorBidi"/>
          <w:b/>
          <w:bCs/>
          <w:sz w:val="20"/>
          <w:szCs w:val="20"/>
        </w:rPr>
      </w:pPr>
    </w:p>
    <w:p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10"/>
        <w:tblW w:w="98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6114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4" w:hRule="atLeast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0"/>
                <w:szCs w:val="24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>
            <w:pPr>
              <w:spacing w:after="0" w:line="240" w:lineRule="auto"/>
              <w:ind w:right="-76"/>
              <w:jc w:val="center"/>
              <w:rPr>
                <w:rFonts w:asciiTheme="minorBidi" w:hAnsiTheme="minorBidi" w:eastAsiaTheme="minorEastAsia"/>
                <w:b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  <w:jc w:val="center"/>
        </w:trPr>
        <w:tc>
          <w:tcPr>
            <w:tcW w:w="991" w:type="dxa"/>
          </w:tcPr>
          <w:p>
            <w:pPr>
              <w:pStyle w:val="11"/>
              <w:numPr>
                <w:ilvl w:val="0"/>
                <w:numId w:val="8"/>
              </w:numPr>
              <w:spacing w:before="240"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76" w:lineRule="auto"/>
              <w:rPr>
                <w:rFonts w:ascii="Arial" w:hAnsi="Arial" w:eastAsiaTheme="minorEastAsia"/>
                <w:bCs/>
                <w:iCs/>
                <w:sz w:val="22"/>
                <w:szCs w:val="22"/>
              </w:rPr>
            </w:pPr>
            <w:r>
              <w:rPr>
                <w:rFonts w:hint="default" w:ascii="Arial" w:hAnsi="Arial" w:eastAsiaTheme="minorEastAsia"/>
                <w:bCs/>
                <w:iCs/>
                <w:sz w:val="22"/>
                <w:szCs w:val="22"/>
              </w:rPr>
              <w:t>Identifying Daraz business models helps sellers understand how to position their products, set pricing strategies, and navigate the marketplace effectively.</w:t>
            </w:r>
          </w:p>
        </w:tc>
        <w:tc>
          <w:tcPr>
            <w:tcW w:w="273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991" w:type="dxa"/>
          </w:tcPr>
          <w:p>
            <w:pPr>
              <w:pStyle w:val="11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76" w:lineRule="auto"/>
              <w:rPr>
                <w:rFonts w:ascii="Arial" w:hAnsi="Arial" w:eastAsiaTheme="minorEastAsia"/>
                <w:bCs/>
                <w:iCs/>
                <w:sz w:val="22"/>
                <w:szCs w:val="22"/>
              </w:rPr>
            </w:pPr>
            <w:r>
              <w:rPr>
                <w:rFonts w:hint="default" w:ascii="Arial" w:hAnsi="Arial" w:eastAsiaTheme="minorEastAsia"/>
                <w:bCs/>
                <w:iCs/>
                <w:sz w:val="22"/>
                <w:szCs w:val="22"/>
              </w:rPr>
              <w:t>Sellers need to understand Daraz's terms and conditions and selling policies to ensure compliance, avoid penalties, and create a positive selling experience for customers.</w:t>
            </w:r>
          </w:p>
        </w:tc>
        <w:tc>
          <w:tcPr>
            <w:tcW w:w="273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991" w:type="dxa"/>
          </w:tcPr>
          <w:p>
            <w:pPr>
              <w:pStyle w:val="11"/>
              <w:numPr>
                <w:ilvl w:val="0"/>
                <w:numId w:val="8"/>
              </w:numPr>
              <w:spacing w:before="240" w:after="0" w:line="240" w:lineRule="auto"/>
              <w:jc w:val="center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76" w:lineRule="auto"/>
              <w:rPr>
                <w:rFonts w:hint="default" w:asciiTheme="minorBidi" w:hAnsiTheme="minorBidi" w:eastAsiaTheme="minorEastAsia"/>
                <w:iCs/>
                <w:sz w:val="22"/>
                <w:szCs w:val="22"/>
                <w:lang w:val="en-US"/>
              </w:rPr>
            </w:pPr>
            <w:r>
              <w:rPr>
                <w:rFonts w:hint="default" w:asciiTheme="minorBidi" w:hAnsiTheme="minorBidi" w:eastAsiaTheme="minorEastAsia"/>
                <w:iCs/>
                <w:sz w:val="22"/>
                <w:szCs w:val="22"/>
              </w:rPr>
              <w:t>Understanding Daraz business models allows sellers to strategically position their products within the</w:t>
            </w:r>
            <w:r>
              <w:rPr>
                <w:rFonts w:hint="default" w:asciiTheme="minorBidi" w:hAnsiTheme="minorBidi" w:eastAsiaTheme="minorEastAsia"/>
                <w:iCs/>
                <w:sz w:val="22"/>
                <w:szCs w:val="22"/>
                <w:lang w:val="en-US"/>
              </w:rPr>
              <w:t xml:space="preserve"> marketplace, maximizing visibility and sales potential.</w:t>
            </w:r>
          </w:p>
        </w:tc>
        <w:tc>
          <w:tcPr>
            <w:tcW w:w="273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</w:trPr>
        <w:tc>
          <w:tcPr>
            <w:tcW w:w="991" w:type="dxa"/>
          </w:tcPr>
          <w:p>
            <w:pPr>
              <w:pStyle w:val="11"/>
              <w:numPr>
                <w:ilvl w:val="0"/>
                <w:numId w:val="8"/>
              </w:numPr>
              <w:spacing w:before="240" w:after="0" w:line="240" w:lineRule="auto"/>
              <w:ind w:right="290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40" w:lineRule="auto"/>
              <w:rPr>
                <w:rFonts w:ascii="Arial" w:hAnsi="Arial" w:eastAsiaTheme="minorEastAsia"/>
                <w:bCs/>
                <w:iCs/>
                <w:sz w:val="22"/>
                <w:szCs w:val="22"/>
              </w:rPr>
            </w:pPr>
            <w:r>
              <w:rPr>
                <w:rFonts w:hint="default" w:ascii="Arial" w:hAnsi="Arial" w:eastAsiaTheme="minorEastAsia"/>
                <w:bCs/>
                <w:iCs/>
                <w:sz w:val="22"/>
                <w:szCs w:val="22"/>
              </w:rPr>
              <w:t>Daraz terms and conditions influence various aspects of the selling process, including payment methods, return policies, and customer service standards.</w:t>
            </w:r>
          </w:p>
        </w:tc>
        <w:tc>
          <w:tcPr>
            <w:tcW w:w="273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991" w:type="dxa"/>
          </w:tcPr>
          <w:p>
            <w:pPr>
              <w:pStyle w:val="11"/>
              <w:numPr>
                <w:ilvl w:val="0"/>
                <w:numId w:val="8"/>
              </w:numPr>
              <w:spacing w:before="240" w:after="0" w:line="240" w:lineRule="auto"/>
              <w:ind w:right="290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iCs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iCs/>
                <w:sz w:val="22"/>
                <w:szCs w:val="22"/>
              </w:rPr>
              <w:t>Daraz business models provide insights into commission structures and fees, guiding sellers in formulating competitive and profitable pricing strategies.</w:t>
            </w:r>
            <w:bookmarkStart w:id="1" w:name="_GoBack"/>
            <w:bookmarkEnd w:id="1"/>
          </w:p>
        </w:tc>
        <w:tc>
          <w:tcPr>
            <w:tcW w:w="2738" w:type="dxa"/>
            <w:vMerge w:val="continue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</w:tbl>
    <w:p>
      <w:pPr>
        <w:rPr>
          <w:rFonts w:asciiTheme="minorBidi" w:hAnsiTheme="minorBidi"/>
          <w:b/>
          <w:bCs/>
          <w:sz w:val="20"/>
          <w:szCs w:val="20"/>
        </w:rPr>
      </w:pPr>
    </w:p>
    <w:p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>Assessment Tasks</w:t>
      </w:r>
    </w:p>
    <w:tbl>
      <w:tblPr>
        <w:tblStyle w:val="1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6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Candidate Name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Registration No.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Qualification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  <w:lang w:val="en-AU"/>
              </w:rPr>
              <w:t>National Vocational Certificate Level 4 - DED ( Design, E Commerce and Digital Marketing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4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4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Theme="minorBidi" w:hAnsiTheme="minorBidi" w:eastAsiaTheme="minorEastAsia"/>
                <w:bCs/>
                <w:sz w:val="24"/>
                <w:szCs w:val="24"/>
                <w:lang w:val="en-US"/>
              </w:rPr>
            </w:pPr>
            <w:r>
              <w:rPr>
                <w:rFonts w:hint="default" w:eastAsia="Times New Roman" w:asciiTheme="minorBidi" w:hAnsiTheme="minorBidi"/>
                <w:b/>
                <w:sz w:val="24"/>
                <w:szCs w:val="24"/>
                <w:lang w:val="en-US"/>
              </w:rPr>
              <w:t>17</w:t>
            </w:r>
            <w:r>
              <w:rPr>
                <w:rFonts w:eastAsia="Times New Roman" w:asciiTheme="minorBidi" w:hAnsiTheme="minorBidi"/>
                <w:b/>
                <w:sz w:val="24"/>
                <w:szCs w:val="24"/>
                <w:lang w:val="en-AU"/>
              </w:rPr>
              <w:t xml:space="preserve">. 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hint="default" w:eastAsia="Times New Roman" w:asciiTheme="minorBidi" w:hAnsiTheme="minorBidi"/>
                <w:b/>
                <w:sz w:val="24"/>
                <w:szCs w:val="24"/>
                <w:lang w:val="en-US"/>
              </w:rPr>
              <w:t>Explore Daraz Marketplace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094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sz w:val="22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>
            <w:pPr>
              <w:spacing w:after="0" w:line="240" w:lineRule="auto"/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eastAsiaTheme="minorEastAsia"/>
                <w:b/>
                <w:bCs/>
                <w:sz w:val="24"/>
                <w:szCs w:val="24"/>
              </w:rPr>
              <w:t>Formative Assessment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094" w:type="dxa"/>
            <w:vAlign w:val="center"/>
          </w:tcPr>
          <w:p>
            <w:pPr>
              <w:spacing w:before="240" w:after="0" w:line="240" w:lineRule="auto"/>
              <w:rPr>
                <w:rFonts w:asciiTheme="minorBidi" w:hAnsiTheme="minorBidi" w:eastAsiaTheme="minorEastAsia"/>
                <w:b/>
                <w:sz w:val="22"/>
                <w:szCs w:val="20"/>
              </w:rPr>
            </w:pPr>
            <w:r>
              <w:rPr>
                <w:rFonts w:asciiTheme="minorBidi" w:hAnsiTheme="minorBidi" w:eastAsiaTheme="minorEastAsia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>
            <w:pPr>
              <w:numPr>
                <w:ilvl w:val="0"/>
                <w:numId w:val="9"/>
              </w:numPr>
              <w:spacing w:after="0" w:line="240" w:lineRule="auto"/>
              <w:rPr>
                <w:rFonts w:hint="default"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Identify Daraz Business Models and their parameters.</w:t>
            </w:r>
          </w:p>
          <w:p>
            <w:pPr>
              <w:numPr>
                <w:ilvl w:val="0"/>
                <w:numId w:val="9"/>
              </w:numPr>
              <w:spacing w:after="0" w:line="240" w:lineRule="auto"/>
              <w:rPr>
                <w:rFonts w:hint="default" w:asciiTheme="minorBidi" w:hAnsiTheme="minorBidi" w:eastAsiaTheme="minorEastAsia"/>
                <w:sz w:val="22"/>
                <w:szCs w:val="22"/>
              </w:rPr>
            </w:pPr>
            <w:r>
              <w:rPr>
                <w:rFonts w:hint="default" w:asciiTheme="minorBidi" w:hAnsiTheme="minorBidi" w:eastAsiaTheme="minorEastAsia"/>
                <w:sz w:val="22"/>
                <w:szCs w:val="22"/>
              </w:rPr>
              <w:t>Identify Daraz terms and conditions and selling polices</w:t>
            </w:r>
          </w:p>
          <w:p>
            <w:pPr>
              <w:spacing w:after="0" w:line="240" w:lineRule="auto"/>
              <w:rPr>
                <w:rFonts w:asciiTheme="minorBidi" w:hAnsiTheme="minorBidi" w:eastAsiaTheme="minorEastAsia"/>
                <w:sz w:val="24"/>
                <w:szCs w:val="24"/>
              </w:rPr>
            </w:pPr>
          </w:p>
        </w:tc>
      </w:tr>
    </w:tbl>
    <w:p>
      <w:pPr>
        <w:rPr>
          <w:rFonts w:asciiTheme="minorBidi" w:hAnsiTheme="minorBidi"/>
          <w:b/>
          <w:bCs/>
          <w:sz w:val="20"/>
          <w:szCs w:val="20"/>
        </w:rPr>
      </w:pPr>
    </w:p>
    <w:sectPr>
      <w:footerReference r:id="rId5" w:type="default"/>
      <w:pgSz w:w="11907" w:h="16839"/>
      <w:pgMar w:top="1152" w:right="1152" w:bottom="1152" w:left="1152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72 Condensed">
    <w:altName w:val="Franklin Gothic Medium Cond"/>
    <w:panose1 w:val="00000000000000000000"/>
    <w:charset w:val="00"/>
    <w:family w:val="swiss"/>
    <w:pitch w:val="default"/>
    <w:sig w:usb0="00000000" w:usb1="00000000" w:usb2="00000008" w:usb3="00000000" w:csb0="0000009F" w:csb1="0000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0010799"/>
      <w:docPartObj>
        <w:docPartGallery w:val="AutoText"/>
      </w:docPartObj>
    </w:sdtPr>
    <w:sdtContent>
      <w:p>
        <w:pPr>
          <w:pStyle w:val="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C6524B"/>
    <w:multiLevelType w:val="multilevel"/>
    <w:tmpl w:val="0BC6524B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1E61F"/>
    <w:multiLevelType w:val="singleLevel"/>
    <w:tmpl w:val="1701E61F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85A4F20"/>
    <w:multiLevelType w:val="multilevel"/>
    <w:tmpl w:val="285A4F20"/>
    <w:lvl w:ilvl="0" w:tentative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40" w:hanging="360"/>
      </w:pPr>
    </w:lvl>
    <w:lvl w:ilvl="2" w:tentative="0">
      <w:start w:val="1"/>
      <w:numFmt w:val="lowerRoman"/>
      <w:lvlText w:val="%3."/>
      <w:lvlJc w:val="right"/>
      <w:pPr>
        <w:ind w:left="1860" w:hanging="180"/>
      </w:pPr>
    </w:lvl>
    <w:lvl w:ilvl="3" w:tentative="0">
      <w:start w:val="1"/>
      <w:numFmt w:val="decimal"/>
      <w:lvlText w:val="%4."/>
      <w:lvlJc w:val="left"/>
      <w:pPr>
        <w:ind w:left="2580" w:hanging="360"/>
      </w:pPr>
    </w:lvl>
    <w:lvl w:ilvl="4" w:tentative="0">
      <w:start w:val="1"/>
      <w:numFmt w:val="lowerLetter"/>
      <w:lvlText w:val="%5."/>
      <w:lvlJc w:val="left"/>
      <w:pPr>
        <w:ind w:left="3300" w:hanging="360"/>
      </w:pPr>
    </w:lvl>
    <w:lvl w:ilvl="5" w:tentative="0">
      <w:start w:val="1"/>
      <w:numFmt w:val="lowerRoman"/>
      <w:lvlText w:val="%6."/>
      <w:lvlJc w:val="right"/>
      <w:pPr>
        <w:ind w:left="4020" w:hanging="180"/>
      </w:pPr>
    </w:lvl>
    <w:lvl w:ilvl="6" w:tentative="0">
      <w:start w:val="1"/>
      <w:numFmt w:val="decimal"/>
      <w:lvlText w:val="%7."/>
      <w:lvlJc w:val="left"/>
      <w:pPr>
        <w:ind w:left="4740" w:hanging="360"/>
      </w:pPr>
    </w:lvl>
    <w:lvl w:ilvl="7" w:tentative="0">
      <w:start w:val="1"/>
      <w:numFmt w:val="lowerLetter"/>
      <w:lvlText w:val="%8."/>
      <w:lvlJc w:val="left"/>
      <w:pPr>
        <w:ind w:left="5460" w:hanging="360"/>
      </w:pPr>
    </w:lvl>
    <w:lvl w:ilvl="8" w:tentative="0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35205FF"/>
    <w:multiLevelType w:val="multilevel"/>
    <w:tmpl w:val="335205FF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412038B9"/>
    <w:multiLevelType w:val="multilevel"/>
    <w:tmpl w:val="412038B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6054134"/>
    <w:multiLevelType w:val="multilevel"/>
    <w:tmpl w:val="5605413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B790817"/>
    <w:multiLevelType w:val="multilevel"/>
    <w:tmpl w:val="5B790817"/>
    <w:lvl w:ilvl="0" w:tentative="0">
      <w:start w:val="1"/>
      <w:numFmt w:val="bullet"/>
      <w:lvlText w:val=""/>
      <w:lvlJc w:val="left"/>
      <w:pPr>
        <w:ind w:left="69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1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3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5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7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9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1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3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51" w:hanging="360"/>
      </w:pPr>
      <w:rPr>
        <w:rFonts w:hint="default" w:ascii="Wingdings" w:hAnsi="Wingdings"/>
      </w:rPr>
    </w:lvl>
  </w:abstractNum>
  <w:abstractNum w:abstractNumId="7">
    <w:nsid w:val="68875723"/>
    <w:multiLevelType w:val="multilevel"/>
    <w:tmpl w:val="6887572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B7A5F"/>
    <w:multiLevelType w:val="multilevel"/>
    <w:tmpl w:val="750B7A5F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  <w:rsid w:val="2A0962E5"/>
    <w:rsid w:val="3E0456CC"/>
    <w:rsid w:val="5FC9161C"/>
    <w:rsid w:val="6D83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5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6">
    <w:name w:val="annotation text"/>
    <w:basedOn w:val="1"/>
    <w:link w:val="16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17"/>
    <w:semiHidden/>
    <w:unhideWhenUsed/>
    <w:qFormat/>
    <w:uiPriority w:val="99"/>
    <w:rPr>
      <w:b/>
      <w:bCs/>
    </w:rPr>
  </w:style>
  <w:style w:type="paragraph" w:styleId="8">
    <w:name w:val="footer"/>
    <w:basedOn w:val="1"/>
    <w:link w:val="13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9">
    <w:name w:val="head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10">
    <w:name w:val="Table Grid"/>
    <w:basedOn w:val="3"/>
    <w:qFormat/>
    <w:uiPriority w:val="5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link w:val="14"/>
    <w:qFormat/>
    <w:uiPriority w:val="34"/>
    <w:pPr>
      <w:ind w:left="720"/>
      <w:contextualSpacing/>
    </w:pPr>
  </w:style>
  <w:style w:type="character" w:customStyle="1" w:styleId="12">
    <w:name w:val="Header Char"/>
    <w:basedOn w:val="2"/>
    <w:link w:val="9"/>
    <w:qFormat/>
    <w:uiPriority w:val="99"/>
  </w:style>
  <w:style w:type="character" w:customStyle="1" w:styleId="13">
    <w:name w:val="Footer Char"/>
    <w:basedOn w:val="2"/>
    <w:link w:val="8"/>
    <w:qFormat/>
    <w:uiPriority w:val="99"/>
  </w:style>
  <w:style w:type="character" w:customStyle="1" w:styleId="14">
    <w:name w:val="List Paragraph Char"/>
    <w:basedOn w:val="2"/>
    <w:link w:val="11"/>
    <w:qFormat/>
    <w:locked/>
    <w:uiPriority w:val="34"/>
  </w:style>
  <w:style w:type="character" w:customStyle="1" w:styleId="15">
    <w:name w:val="Balloon Text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6">
    <w:name w:val="Comment Text Char"/>
    <w:basedOn w:val="2"/>
    <w:link w:val="6"/>
    <w:semiHidden/>
    <w:qFormat/>
    <w:uiPriority w:val="99"/>
    <w:rPr>
      <w:sz w:val="20"/>
      <w:szCs w:val="20"/>
    </w:rPr>
  </w:style>
  <w:style w:type="character" w:customStyle="1" w:styleId="17">
    <w:name w:val="Comment Subject Char"/>
    <w:basedOn w:val="16"/>
    <w:link w:val="7"/>
    <w:semiHidden/>
    <w:qFormat/>
    <w:uiPriority w:val="99"/>
    <w:rPr>
      <w:b/>
      <w:bC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3F2E55-3E90-4670-B94D-6265367551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1616</Words>
  <Characters>9215</Characters>
  <Lines>76</Lines>
  <Paragraphs>21</Paragraphs>
  <TotalTime>58</TotalTime>
  <ScaleCrop>false</ScaleCrop>
  <LinksUpToDate>false</LinksUpToDate>
  <CharactersWithSpaces>10810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2023-11-14T04:53:00Z</dcterms:created>
  <dc:creator>atif</dc:creator>
  <cp:lastModifiedBy>Mehwish</cp:lastModifiedBy>
  <dcterms:modified xsi:type="dcterms:W3CDTF">2023-11-14T19:40:32Z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FD80004C7A4C48E3B4280A6D5CF88F31_13</vt:lpwstr>
  </property>
</Properties>
</file>